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3E81" w14:textId="1A388431" w:rsidR="00117FE1" w:rsidRPr="00117FE1" w:rsidRDefault="00117FE1" w:rsidP="008B338A">
      <w:pPr>
        <w:tabs>
          <w:tab w:val="left" w:pos="8317"/>
        </w:tabs>
        <w:spacing w:line="326" w:lineRule="exact"/>
        <w:ind w:left="2380" w:right="60"/>
        <w:jc w:val="right"/>
        <w:rPr>
          <w:rFonts w:ascii="Times New Roman" w:eastAsia="Times New Roman" w:hAnsi="Times New Roman" w:cs="Times New Roman"/>
          <w:i/>
          <w:color w:val="auto"/>
          <w:sz w:val="19"/>
          <w:szCs w:val="19"/>
          <w:lang w:eastAsia="x-none"/>
        </w:rPr>
      </w:pPr>
      <w:r w:rsidRPr="00117FE1">
        <w:rPr>
          <w:rFonts w:ascii="Times New Roman" w:eastAsia="Times New Roman" w:hAnsi="Times New Roman" w:cs="Times New Roman"/>
          <w:i/>
          <w:color w:val="auto"/>
          <w:sz w:val="19"/>
          <w:szCs w:val="19"/>
          <w:lang w:eastAsia="x-none"/>
        </w:rPr>
        <w:t xml:space="preserve">Załącznik  nr 1 do zarządzenia Rektora UJK nr     90/2018 </w:t>
      </w:r>
    </w:p>
    <w:p w14:paraId="46FAC317" w14:textId="77777777" w:rsidR="00117FE1" w:rsidRPr="00117FE1" w:rsidRDefault="00117FE1" w:rsidP="00117FE1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 w:rsidRPr="00117FE1"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p w14:paraId="1D1B163C" w14:textId="77777777" w:rsidR="00117FE1" w:rsidRPr="00117FE1" w:rsidRDefault="00117FE1" w:rsidP="00117FE1">
      <w:pPr>
        <w:jc w:val="center"/>
        <w:rPr>
          <w:rFonts w:ascii="Times New Roman" w:hAnsi="Times New Roman" w:cs="Times New Roman"/>
          <w:b/>
          <w:color w:val="auto"/>
          <w:lang w:val="pl"/>
        </w:rPr>
      </w:pPr>
      <w:r w:rsidRPr="00117FE1">
        <w:rPr>
          <w:rFonts w:ascii="Times New Roman" w:hAnsi="Times New Roman" w:cs="Times New Roman"/>
          <w:b/>
          <w:color w:val="auto"/>
          <w:lang w:val="pl"/>
        </w:rPr>
        <w:t>KARTA PRZEDMIOTU</w:t>
      </w:r>
    </w:p>
    <w:p w14:paraId="3330BD36" w14:textId="77777777" w:rsidR="00117FE1" w:rsidRPr="00117FE1" w:rsidRDefault="00117FE1" w:rsidP="00117FE1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  <w:lang w:val="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7"/>
        <w:gridCol w:w="6648"/>
      </w:tblGrid>
      <w:tr w:rsidR="00117FE1" w:rsidRPr="00117FE1" w14:paraId="03339DC3" w14:textId="77777777" w:rsidTr="008B338A">
        <w:trPr>
          <w:trHeight w:val="2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A0B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Kod przedmiotu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7C88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C0015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0532-1TiR-F4-JN2-4</w:t>
            </w:r>
          </w:p>
        </w:tc>
      </w:tr>
      <w:tr w:rsidR="00117FE1" w:rsidRPr="00117FE1" w14:paraId="573B250E" w14:textId="77777777" w:rsidTr="008B338A">
        <w:trPr>
          <w:trHeight w:val="28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EB59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Nazwa przedmiotu w języku</w:t>
            </w: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74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polskim</w:t>
            </w:r>
          </w:p>
        </w:tc>
        <w:tc>
          <w:tcPr>
            <w:tcW w:w="6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0A05" w14:textId="77777777" w:rsid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Język niemiecki</w:t>
            </w:r>
          </w:p>
          <w:p w14:paraId="7F7C1B95" w14:textId="77777777" w:rsidR="00117FE1" w:rsidRPr="00117FE1" w:rsidRDefault="00417810" w:rsidP="004178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 xml:space="preserve">German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language</w:t>
            </w:r>
            <w:proofErr w:type="spellEnd"/>
          </w:p>
        </w:tc>
      </w:tr>
      <w:tr w:rsidR="00117FE1" w:rsidRPr="00117FE1" w14:paraId="4037321B" w14:textId="77777777" w:rsidTr="008B338A">
        <w:trPr>
          <w:trHeight w:val="28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9A8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743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angielskim</w:t>
            </w:r>
          </w:p>
        </w:tc>
        <w:tc>
          <w:tcPr>
            <w:tcW w:w="6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F3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pl"/>
              </w:rPr>
            </w:pPr>
          </w:p>
        </w:tc>
      </w:tr>
    </w:tbl>
    <w:p w14:paraId="208A1711" w14:textId="77777777" w:rsidR="00117FE1" w:rsidRPr="00117FE1" w:rsidRDefault="00117FE1" w:rsidP="00117FE1">
      <w:pPr>
        <w:rPr>
          <w:rFonts w:ascii="Times New Roman" w:hAnsi="Times New Roman" w:cs="Times New Roman"/>
          <w:b/>
          <w:color w:val="auto"/>
          <w:lang w:val="pl"/>
        </w:rPr>
      </w:pPr>
    </w:p>
    <w:p w14:paraId="6CA3B82C" w14:textId="77777777" w:rsidR="00117FE1" w:rsidRPr="00117FE1" w:rsidRDefault="00117FE1" w:rsidP="00117FE1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USYTUOWANIE PRZEDMIOTU W SYSTEMIE STUDIÓW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5661"/>
      </w:tblGrid>
      <w:tr w:rsidR="00117FE1" w:rsidRPr="00117FE1" w14:paraId="254A28C1" w14:textId="77777777" w:rsidTr="008B338A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762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1.1. Kierunek studiów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DEA" w14:textId="77777777" w:rsidR="00117FE1" w:rsidRDefault="00117FE1" w:rsidP="00576F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Turystyka i rekreacja</w:t>
            </w:r>
          </w:p>
        </w:tc>
      </w:tr>
      <w:tr w:rsidR="00117FE1" w:rsidRPr="00117FE1" w14:paraId="10278F6A" w14:textId="77777777" w:rsidTr="008B338A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96C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1.2. Forma studiów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EC0" w14:textId="77777777" w:rsidR="00117FE1" w:rsidRDefault="00117FE1" w:rsidP="00576F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117FE1" w:rsidRPr="00117FE1" w14:paraId="5F89B387" w14:textId="77777777" w:rsidTr="008B338A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9CE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1.3. Poziom studiów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BCC" w14:textId="77777777" w:rsidR="00117FE1" w:rsidRDefault="00117FE1" w:rsidP="00576F0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117FE1" w:rsidRPr="00117FE1" w14:paraId="01B1B647" w14:textId="77777777" w:rsidTr="008B338A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AC1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1.4. Profil studiów*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97E" w14:textId="77777777" w:rsidR="00117FE1" w:rsidRDefault="00117FE1" w:rsidP="00576F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117FE1" w:rsidRPr="00117FE1" w14:paraId="136481B1" w14:textId="77777777" w:rsidTr="008B338A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A8E" w14:textId="77777777" w:rsidR="00117FE1" w:rsidRPr="00117FE1" w:rsidRDefault="00117FE1" w:rsidP="00117FE1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1.5. Osoba przygotowująca kartę przedmiotu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C3C" w14:textId="77777777" w:rsidR="00117FE1" w:rsidRPr="00117FE1" w:rsidRDefault="00AE2D43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AE2D43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mgr Ewa Mamrot-Tuszyńska</w:t>
            </w:r>
          </w:p>
        </w:tc>
      </w:tr>
      <w:tr w:rsidR="00117FE1" w:rsidRPr="00117FE1" w14:paraId="0B940084" w14:textId="77777777" w:rsidTr="008B338A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941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1.6. Kontakt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DB2" w14:textId="77777777" w:rsidR="00117FE1" w:rsidRPr="00117FE1" w:rsidRDefault="00AE2D43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AE2D43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sjo@ujk.edu.pl</w:t>
            </w:r>
          </w:p>
        </w:tc>
      </w:tr>
    </w:tbl>
    <w:p w14:paraId="47E47C54" w14:textId="77777777" w:rsidR="00117FE1" w:rsidRPr="00117FE1" w:rsidRDefault="00117FE1" w:rsidP="00117FE1">
      <w:pPr>
        <w:rPr>
          <w:rFonts w:ascii="Times New Roman" w:hAnsi="Times New Roman" w:cs="Times New Roman"/>
          <w:b/>
          <w:color w:val="auto"/>
          <w:sz w:val="18"/>
          <w:szCs w:val="18"/>
          <w:lang w:val="pl"/>
        </w:rPr>
      </w:pPr>
    </w:p>
    <w:p w14:paraId="23827B15" w14:textId="77777777" w:rsidR="00117FE1" w:rsidRPr="00117FE1" w:rsidRDefault="00117FE1" w:rsidP="00117FE1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OGÓLNA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5719"/>
      </w:tblGrid>
      <w:tr w:rsidR="00117FE1" w:rsidRPr="00117FE1" w14:paraId="03D06DEF" w14:textId="77777777" w:rsidTr="008B338A">
        <w:trPr>
          <w:trHeight w:val="284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2ED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2.1. Język wykładowy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572E" w14:textId="77777777" w:rsidR="00117FE1" w:rsidRPr="00117FE1" w:rsidRDefault="00AE2D43" w:rsidP="00117FE1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N</w:t>
            </w:r>
            <w:r w:rsidR="00117FE1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iemiecki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/polski</w:t>
            </w:r>
          </w:p>
        </w:tc>
      </w:tr>
      <w:tr w:rsidR="00117FE1" w:rsidRPr="00117FE1" w14:paraId="1B815A96" w14:textId="77777777" w:rsidTr="008B338A">
        <w:trPr>
          <w:trHeight w:val="284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4B7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2.2. Wymagania wstępne*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7D7" w14:textId="77777777" w:rsidR="00117FE1" w:rsidRPr="00117FE1" w:rsidRDefault="00AE2D43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AE2D43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Znajomość języka na poziomie A1 według ESOKJ – kwalifikacja do grup zgodnie ze strategią nauczania języków obcych w UJK  w Kielcach.</w:t>
            </w:r>
          </w:p>
        </w:tc>
      </w:tr>
    </w:tbl>
    <w:p w14:paraId="4C7CDA0C" w14:textId="77777777" w:rsidR="00117FE1" w:rsidRPr="00117FE1" w:rsidRDefault="00117FE1" w:rsidP="00117FE1">
      <w:pPr>
        <w:rPr>
          <w:rFonts w:ascii="Times New Roman" w:hAnsi="Times New Roman" w:cs="Times New Roman"/>
          <w:b/>
          <w:color w:val="auto"/>
          <w:sz w:val="18"/>
          <w:szCs w:val="18"/>
          <w:lang w:val="pl"/>
        </w:rPr>
      </w:pPr>
    </w:p>
    <w:p w14:paraId="6CC5E8FB" w14:textId="77777777" w:rsidR="00117FE1" w:rsidRPr="00117FE1" w:rsidRDefault="00117FE1" w:rsidP="00117FE1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17FE1" w:rsidRPr="00117FE1" w14:paraId="7FC739D4" w14:textId="77777777" w:rsidTr="004D48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13A" w14:textId="77777777" w:rsidR="00117FE1" w:rsidRPr="00117FE1" w:rsidRDefault="00117FE1" w:rsidP="00117FE1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B94" w14:textId="77777777" w:rsidR="00117FE1" w:rsidRPr="00117FE1" w:rsidRDefault="004D4849" w:rsidP="00117FE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Lektorat</w:t>
            </w:r>
          </w:p>
        </w:tc>
      </w:tr>
      <w:tr w:rsidR="004D4849" w:rsidRPr="00117FE1" w14:paraId="44097682" w14:textId="77777777" w:rsidTr="004D48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BA5" w14:textId="77777777" w:rsidR="004D4849" w:rsidRPr="00117FE1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5B6" w14:textId="77777777" w:rsidR="004D4849" w:rsidRPr="00F16EA2" w:rsidRDefault="004D4849" w:rsidP="004D4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EA2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4D4849" w:rsidRPr="00117FE1" w14:paraId="0D50E0D0" w14:textId="77777777" w:rsidTr="004D48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654" w14:textId="77777777" w:rsidR="004D4849" w:rsidRPr="00117FE1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AD6" w14:textId="77777777" w:rsidR="004D4849" w:rsidRPr="00F16EA2" w:rsidRDefault="004D4849" w:rsidP="004D4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EA2">
              <w:rPr>
                <w:rFonts w:ascii="Times New Roman" w:hAnsi="Times New Roman" w:cs="Times New Roman"/>
                <w:sz w:val="18"/>
                <w:szCs w:val="18"/>
              </w:rPr>
              <w:t>Zaliczenie z oceną po każdym semestrze nauki.</w:t>
            </w:r>
          </w:p>
        </w:tc>
      </w:tr>
      <w:tr w:rsidR="004D4849" w:rsidRPr="00117FE1" w14:paraId="6A3549B8" w14:textId="77777777" w:rsidTr="004D48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076" w14:textId="77777777" w:rsidR="004D4849" w:rsidRPr="00117FE1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1D9" w14:textId="77777777" w:rsidR="004D4849" w:rsidRPr="00F16EA2" w:rsidRDefault="004D4849" w:rsidP="004D4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EA2">
              <w:rPr>
                <w:rFonts w:ascii="Times New Roman" w:hAnsi="Times New Roman" w:cs="Times New Roman"/>
                <w:sz w:val="18"/>
                <w:szCs w:val="18"/>
              </w:rPr>
              <w:t>Metody bazujące na podejściu komunikacyjnym; metoda eklektyczna, łącząca różne elementy metod podających i problemowych, w tym dyskusje i formy aktywizujące.</w:t>
            </w:r>
          </w:p>
        </w:tc>
      </w:tr>
      <w:tr w:rsidR="00117FE1" w:rsidRPr="00117FE1" w14:paraId="14CA87AD" w14:textId="77777777" w:rsidTr="004D484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A85" w14:textId="77777777" w:rsidR="00117FE1" w:rsidRPr="00117FE1" w:rsidRDefault="00117FE1" w:rsidP="00117FE1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1C4" w14:textId="77777777" w:rsidR="00117FE1" w:rsidRPr="00117FE1" w:rsidRDefault="00117FE1" w:rsidP="00117F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9F0B1" w14:textId="77777777" w:rsidR="004D4849" w:rsidRPr="004D4849" w:rsidRDefault="004D4849" w:rsidP="004D484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1. A. </w:t>
            </w:r>
            <w:proofErr w:type="spellStart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Lipczak</w:t>
            </w:r>
            <w:proofErr w:type="spellEnd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, M. Ławniczak, K. Olech, </w:t>
            </w:r>
            <w:proofErr w:type="spellStart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Deutsch</w:t>
            </w:r>
            <w:proofErr w:type="spellEnd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</w:t>
            </w:r>
            <w:proofErr w:type="spellStart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für</w:t>
            </w:r>
            <w:proofErr w:type="spellEnd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</w:t>
            </w:r>
            <w:proofErr w:type="spellStart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Profis</w:t>
            </w:r>
            <w:proofErr w:type="spellEnd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, Lektor </w:t>
            </w:r>
            <w:proofErr w:type="spellStart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Klett</w:t>
            </w:r>
            <w:proofErr w:type="spellEnd"/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, Poznań 2013</w:t>
            </w:r>
          </w:p>
          <w:p w14:paraId="06736A88" w14:textId="77777777" w:rsidR="00117FE1" w:rsidRPr="00117FE1" w:rsidRDefault="004D4849" w:rsidP="004D484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4D4849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2. P. Chomicki, Język niemiecki zawodowy w branży turystyczno-hotelarskiej. Zeszyt ćwiczeń, WSiP Warszawa 2013</w:t>
            </w:r>
          </w:p>
        </w:tc>
      </w:tr>
      <w:tr w:rsidR="00117FE1" w:rsidRPr="008B338A" w14:paraId="302904F6" w14:textId="77777777" w:rsidTr="004D484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807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684" w14:textId="77777777" w:rsidR="00117FE1" w:rsidRPr="00117FE1" w:rsidRDefault="00117FE1" w:rsidP="00117F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4DA" w14:textId="77777777" w:rsidR="004D4849" w:rsidRPr="00E17945" w:rsidRDefault="004D4849" w:rsidP="004D484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1. </w:t>
            </w:r>
            <w:proofErr w:type="spellStart"/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P.Barberius</w:t>
            </w:r>
            <w:proofErr w:type="spellEnd"/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, E. Bruno, Deutsch im Hotel Gespräche führen, Max </w:t>
            </w:r>
            <w:proofErr w:type="spellStart"/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Hueber</w:t>
            </w:r>
            <w:proofErr w:type="spellEnd"/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Verlag 2007</w:t>
            </w:r>
          </w:p>
          <w:p w14:paraId="5823A34C" w14:textId="77777777" w:rsidR="004D4849" w:rsidRPr="00E17945" w:rsidRDefault="004D4849" w:rsidP="004D484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2. S. </w:t>
            </w:r>
            <w:proofErr w:type="spellStart"/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Bęza</w:t>
            </w:r>
            <w:proofErr w:type="spellEnd"/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, Eine kleine Landeskunde, </w:t>
            </w:r>
            <w:proofErr w:type="spellStart"/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WSiP</w:t>
            </w:r>
            <w:proofErr w:type="spellEnd"/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Warszawa 2004</w:t>
            </w:r>
          </w:p>
          <w:p w14:paraId="6A3C8E39" w14:textId="77777777" w:rsidR="00117FE1" w:rsidRPr="00E17945" w:rsidRDefault="004D4849" w:rsidP="004D484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  <w:r w:rsidRPr="00E17945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3. www.tatsachen-ueber-deutschland.de</w:t>
            </w:r>
          </w:p>
        </w:tc>
      </w:tr>
    </w:tbl>
    <w:p w14:paraId="30B02C8E" w14:textId="77777777" w:rsidR="00117FE1" w:rsidRPr="004D4849" w:rsidRDefault="00117FE1" w:rsidP="00117FE1">
      <w:pPr>
        <w:rPr>
          <w:rFonts w:ascii="Times New Roman" w:hAnsi="Times New Roman" w:cs="Times New Roman"/>
          <w:b/>
          <w:color w:val="auto"/>
          <w:sz w:val="18"/>
          <w:szCs w:val="18"/>
          <w:lang w:val="de-DE"/>
        </w:rPr>
      </w:pPr>
    </w:p>
    <w:p w14:paraId="71AA1F98" w14:textId="77777777" w:rsidR="00117FE1" w:rsidRPr="00117FE1" w:rsidRDefault="00117FE1" w:rsidP="00117FE1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17FE1" w:rsidRPr="00117FE1" w14:paraId="696D2367" w14:textId="77777777" w:rsidTr="00576F0C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0C85" w14:textId="77777777" w:rsidR="00117FE1" w:rsidRPr="00117FE1" w:rsidRDefault="00117FE1" w:rsidP="00117FE1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Cele przedmiotu </w:t>
            </w: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(z uwzględnieniem formy zajęć)</w:t>
            </w:r>
          </w:p>
          <w:p w14:paraId="3F6C1F5C" w14:textId="77777777" w:rsidR="00783FFE" w:rsidRPr="00BB65B7" w:rsidRDefault="00783FFE" w:rsidP="00783FFE">
            <w:pPr>
              <w:rPr>
                <w:rStyle w:val="Brak"/>
                <w:rFonts w:ascii="Times New Roman" w:hAnsi="Times New Roman" w:cs="Times New Roman"/>
                <w:sz w:val="18"/>
                <w:szCs w:val="18"/>
              </w:rPr>
            </w:pPr>
            <w:r w:rsidRPr="00BB65B7">
              <w:rPr>
                <w:rStyle w:val="Brak"/>
                <w:rFonts w:ascii="Times New Roman" w:hAnsi="Times New Roman" w:cs="Times New Roman"/>
                <w:bCs/>
                <w:iCs/>
                <w:sz w:val="18"/>
                <w:szCs w:val="18"/>
              </w:rPr>
              <w:t>CW/C01. Poszerzanie i utrwalanie wiedzy w zakresie struktur leksykalno-gramatycznych.</w:t>
            </w:r>
          </w:p>
          <w:p w14:paraId="31FBEC7B" w14:textId="77777777" w:rsidR="00783FFE" w:rsidRPr="00BB65B7" w:rsidRDefault="00783FFE" w:rsidP="00783FFE">
            <w:pPr>
              <w:rPr>
                <w:rStyle w:val="Brak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B65B7">
              <w:rPr>
                <w:rStyle w:val="Brak"/>
                <w:rFonts w:ascii="Times New Roman" w:hAnsi="Times New Roman" w:cs="Times New Roman"/>
                <w:bCs/>
                <w:iCs/>
                <w:sz w:val="18"/>
                <w:szCs w:val="18"/>
              </w:rPr>
              <w:t>CU/C02. Rozwijanie i doskonalenie wszystkich sprawności językowych</w:t>
            </w:r>
            <w:r w:rsidRPr="00BB65B7">
              <w:rPr>
                <w:rStyle w:val="Brak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28ABFF48" w14:textId="77777777" w:rsidR="00117FE1" w:rsidRPr="00117FE1" w:rsidRDefault="00783FFE" w:rsidP="00783FFE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bCs/>
                <w:iCs/>
                <w:sz w:val="18"/>
                <w:szCs w:val="18"/>
              </w:rPr>
              <w:t>CK/C03. Rozwijanie kompetencji krytycznej oceny posiadanej wiedzy.</w:t>
            </w:r>
          </w:p>
        </w:tc>
      </w:tr>
      <w:tr w:rsidR="00117FE1" w:rsidRPr="00117FE1" w14:paraId="4F367072" w14:textId="77777777" w:rsidTr="00576F0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3BE" w14:textId="77777777" w:rsidR="00117FE1" w:rsidRPr="00117FE1" w:rsidRDefault="00117FE1" w:rsidP="00117FE1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Treści programowe </w:t>
            </w: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(z uwzględnieniem formy zajęć)</w:t>
            </w:r>
          </w:p>
          <w:p w14:paraId="20A61407" w14:textId="77777777" w:rsidR="00E17945" w:rsidRPr="00BB302B" w:rsidRDefault="00E17945" w:rsidP="00E17945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302B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Treści leksykalne</w:t>
            </w:r>
          </w:p>
          <w:p w14:paraId="1E5B0645" w14:textId="77777777" w:rsidR="00E17945" w:rsidRPr="00061A3C" w:rsidRDefault="00E17945" w:rsidP="00E17945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061A3C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Semestr II</w:t>
            </w:r>
          </w:p>
          <w:p w14:paraId="250C419C" w14:textId="77777777" w:rsidR="002D30DE" w:rsidRDefault="00864B81" w:rsidP="00E17945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061A3C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•      </w:t>
            </w:r>
            <w:r w:rsidR="002D30DE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Powtórzenie wiedzy gramatyczno-leksykalnej z poprzednich etapów nauki języka niemieckiego.</w:t>
            </w:r>
          </w:p>
          <w:p w14:paraId="623DCE85" w14:textId="77777777" w:rsidR="002D30DE" w:rsidRPr="00D13B48" w:rsidRDefault="002D30DE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sz w:val="18"/>
                <w:szCs w:val="18"/>
                <w:lang w:val="pl"/>
              </w:rPr>
            </w:pPr>
            <w:r w:rsidRPr="00D13B48">
              <w:rPr>
                <w:sz w:val="18"/>
                <w:szCs w:val="18"/>
                <w:lang w:val="pl"/>
              </w:rPr>
              <w:t>Uniwersytet, przedmiot studiów, kierunki kształcenia, przedmioty nauczania.</w:t>
            </w:r>
          </w:p>
          <w:p w14:paraId="78289DC7" w14:textId="77777777" w:rsidR="00E17945" w:rsidRDefault="00E17945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sz w:val="18"/>
                <w:szCs w:val="18"/>
                <w:lang w:val="pl"/>
              </w:rPr>
            </w:pPr>
            <w:r w:rsidRPr="00D13B48">
              <w:rPr>
                <w:sz w:val="18"/>
                <w:szCs w:val="18"/>
                <w:lang w:val="pl"/>
              </w:rPr>
              <w:t>Biuro turystyczne (oferty turystyczne, rodzaje wakacji).</w:t>
            </w:r>
          </w:p>
          <w:p w14:paraId="4939D6D9" w14:textId="77777777" w:rsidR="00D13B48" w:rsidRPr="00D13B48" w:rsidRDefault="00D13B48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Na recepcji</w:t>
            </w:r>
            <w:r w:rsidR="00946EEB">
              <w:rPr>
                <w:sz w:val="18"/>
                <w:szCs w:val="18"/>
                <w:lang w:val="pl"/>
              </w:rPr>
              <w:t>.</w:t>
            </w:r>
          </w:p>
          <w:p w14:paraId="4AF430E7" w14:textId="77777777" w:rsidR="00117FE1" w:rsidRDefault="00E17945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sz w:val="18"/>
                <w:szCs w:val="18"/>
                <w:lang w:val="pl"/>
              </w:rPr>
            </w:pPr>
            <w:r w:rsidRPr="00D13B48">
              <w:rPr>
                <w:sz w:val="18"/>
                <w:szCs w:val="18"/>
                <w:lang w:val="pl"/>
              </w:rPr>
              <w:t>Zakwaterowanie (rodzaje zakwaterowania, rodzaje obiektów hotelarskich).</w:t>
            </w:r>
          </w:p>
          <w:p w14:paraId="1504E13E" w14:textId="77777777" w:rsidR="00946EEB" w:rsidRPr="00D13B48" w:rsidRDefault="00946EEB" w:rsidP="00946EEB">
            <w:pPr>
              <w:pStyle w:val="Akapitzlist"/>
              <w:numPr>
                <w:ilvl w:val="0"/>
                <w:numId w:val="11"/>
              </w:numPr>
              <w:spacing w:before="240"/>
              <w:ind w:left="423" w:hanging="426"/>
              <w:rPr>
                <w:sz w:val="18"/>
                <w:szCs w:val="18"/>
                <w:lang w:val="pl"/>
              </w:rPr>
            </w:pPr>
            <w:r w:rsidRPr="00061A3C">
              <w:rPr>
                <w:sz w:val="18"/>
                <w:szCs w:val="18"/>
              </w:rPr>
              <w:t>Hotel (zawody, regulamin hotelowy, wyposażenie hotelowe, usługi hotelowe, przyjmowanie i obsługa gości, rezerwacje</w:t>
            </w:r>
            <w:r>
              <w:rPr>
                <w:sz w:val="18"/>
                <w:szCs w:val="18"/>
              </w:rPr>
              <w:t>.</w:t>
            </w:r>
          </w:p>
          <w:p w14:paraId="7741BA66" w14:textId="77777777" w:rsidR="00E17945" w:rsidRPr="00061A3C" w:rsidRDefault="00E17945" w:rsidP="00061A3C">
            <w:pPr>
              <w:ind w:left="-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C">
              <w:rPr>
                <w:rFonts w:ascii="Times New Roman" w:hAnsi="Times New Roman" w:cs="Times New Roman"/>
                <w:sz w:val="18"/>
                <w:szCs w:val="18"/>
              </w:rPr>
              <w:t>Semestr III</w:t>
            </w:r>
          </w:p>
          <w:p w14:paraId="2F98C1B5" w14:textId="77777777" w:rsidR="00D13B48" w:rsidRPr="00061A3C" w:rsidRDefault="00D13B4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Dokumentacja (formularze, zameldowanie, wymeldowanie).</w:t>
            </w:r>
          </w:p>
          <w:p w14:paraId="124C10E7" w14:textId="77777777" w:rsidR="00D13B48" w:rsidRPr="00061A3C" w:rsidRDefault="00D13B4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Restauracja (zamawianie posiłków, dania narodowe, przyjmowanie posiłków, rachunki, zażalenia).</w:t>
            </w:r>
          </w:p>
          <w:p w14:paraId="0B3120B9" w14:textId="77777777" w:rsidR="00E17945" w:rsidRPr="00061A3C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Usługi.</w:t>
            </w:r>
          </w:p>
          <w:p w14:paraId="76C11286" w14:textId="77777777" w:rsidR="00E17945" w:rsidRPr="00061A3C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Skargi i zażalenia.</w:t>
            </w:r>
          </w:p>
          <w:p w14:paraId="67F09D28" w14:textId="77777777" w:rsidR="00E17945" w:rsidRPr="00061A3C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Wycieczki (typy wycieczek, planowanie, oprowadzanie).</w:t>
            </w:r>
          </w:p>
          <w:p w14:paraId="14C9F8C0" w14:textId="77777777" w:rsidR="00E17945" w:rsidRPr="00061A3C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Informacja turystyczna (zwiedzanie, orientacja w mieście, środki transportu, warunki pogodowe, wynajem samochodu).</w:t>
            </w:r>
          </w:p>
          <w:p w14:paraId="2358A2D6" w14:textId="77777777" w:rsidR="00E17945" w:rsidRPr="00061A3C" w:rsidRDefault="00061A3C" w:rsidP="00061A3C">
            <w:pPr>
              <w:ind w:left="-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C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E17945" w:rsidRPr="00061A3C">
              <w:rPr>
                <w:rFonts w:ascii="Times New Roman" w:hAnsi="Times New Roman" w:cs="Times New Roman"/>
                <w:sz w:val="18"/>
                <w:szCs w:val="18"/>
              </w:rPr>
              <w:t>mestr</w:t>
            </w:r>
            <w:r w:rsidRPr="0006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945" w:rsidRPr="00061A3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14:paraId="1A6BB15A" w14:textId="77777777" w:rsidR="00946EEB" w:rsidRPr="00061A3C" w:rsidRDefault="00946EEB" w:rsidP="00946EE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lastRenderedPageBreak/>
              <w:t>Atrakcje turystyczne Polski.</w:t>
            </w:r>
          </w:p>
          <w:p w14:paraId="307F99B8" w14:textId="77777777" w:rsidR="00E17945" w:rsidRPr="00061A3C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Najciekawsze atrakcje krajów niemieckojęzycznych (nazwy geograficzne, kraje, narodowości).</w:t>
            </w:r>
          </w:p>
          <w:p w14:paraId="2A390162" w14:textId="77777777" w:rsidR="00E17945" w:rsidRPr="00061A3C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Zatrudnienie w branży (praca, CV, list motywacyjny, rozmowa kwalifikacyjna).</w:t>
            </w:r>
          </w:p>
          <w:p w14:paraId="67F6E8C3" w14:textId="77777777" w:rsidR="00E17945" w:rsidRPr="00061A3C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Trendy w turystyce (agroturystyka, turystyka zdrowotna, analiza folderów).</w:t>
            </w:r>
          </w:p>
          <w:p w14:paraId="064C6AB8" w14:textId="77777777" w:rsidR="00E17945" w:rsidRPr="00061A3C" w:rsidRDefault="00E17945" w:rsidP="00E179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Treści gramatyczne</w:t>
            </w:r>
            <w:r w:rsidRPr="00061A3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CA6BB35" w14:textId="77777777" w:rsidR="00E17945" w:rsidRPr="00061A3C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Szyk zdania w zdaniu pojedynczym i złożonym.</w:t>
            </w:r>
          </w:p>
          <w:p w14:paraId="6368BA17" w14:textId="77777777" w:rsidR="00E17945" w:rsidRPr="00061A3C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Czasowniki modalne i zwrotne.</w:t>
            </w:r>
          </w:p>
          <w:p w14:paraId="43B7FC64" w14:textId="77777777" w:rsidR="00E17945" w:rsidRPr="00061A3C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Spójniki.</w:t>
            </w:r>
          </w:p>
          <w:p w14:paraId="045A61B9" w14:textId="77777777" w:rsidR="00E17945" w:rsidRPr="00061A3C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Zdania pytające.</w:t>
            </w:r>
          </w:p>
          <w:p w14:paraId="1A639E12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Określanie dat, terminów</w:t>
            </w:r>
            <w:r w:rsidRPr="00BB302B">
              <w:rPr>
                <w:sz w:val="18"/>
                <w:szCs w:val="18"/>
              </w:rPr>
              <w:t>, liczebniki porządkowe, ułamkowe.</w:t>
            </w:r>
          </w:p>
          <w:p w14:paraId="7AB3E44A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Przyimki.</w:t>
            </w:r>
          </w:p>
          <w:p w14:paraId="6249DD39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Czasowniki  z rekcją.</w:t>
            </w:r>
          </w:p>
          <w:p w14:paraId="46B8B4BD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Tryb rozkazujący.</w:t>
            </w:r>
          </w:p>
          <w:p w14:paraId="36FA991E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Czasy: teraźniejszy, przeszły, przyszły.</w:t>
            </w:r>
          </w:p>
          <w:p w14:paraId="46D0E14D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Bezokolicznik z „</w:t>
            </w:r>
            <w:proofErr w:type="spellStart"/>
            <w:r w:rsidRPr="00BB302B">
              <w:rPr>
                <w:sz w:val="18"/>
                <w:szCs w:val="18"/>
              </w:rPr>
              <w:t>zu</w:t>
            </w:r>
            <w:proofErr w:type="spellEnd"/>
            <w:r w:rsidRPr="00BB302B">
              <w:rPr>
                <w:sz w:val="18"/>
                <w:szCs w:val="18"/>
              </w:rPr>
              <w:t>” i bez „</w:t>
            </w:r>
            <w:proofErr w:type="spellStart"/>
            <w:r w:rsidRPr="00BB302B">
              <w:rPr>
                <w:sz w:val="18"/>
                <w:szCs w:val="18"/>
              </w:rPr>
              <w:t>zu</w:t>
            </w:r>
            <w:proofErr w:type="spellEnd"/>
            <w:r w:rsidRPr="00BB302B">
              <w:rPr>
                <w:sz w:val="18"/>
                <w:szCs w:val="18"/>
              </w:rPr>
              <w:t>”.</w:t>
            </w:r>
          </w:p>
          <w:p w14:paraId="566012CD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Deklinacja przymiotników.</w:t>
            </w:r>
          </w:p>
          <w:p w14:paraId="3EBE156B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Zaimki.</w:t>
            </w:r>
          </w:p>
          <w:p w14:paraId="1D4886A2" w14:textId="77777777" w:rsidR="00E17945" w:rsidRPr="00BB302B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Składnia; różne rodzaje zdań podrzędnie złożonych.</w:t>
            </w:r>
          </w:p>
          <w:p w14:paraId="0261C9C0" w14:textId="77777777" w:rsidR="00E17945" w:rsidRPr="00BB302B" w:rsidRDefault="00E17945" w:rsidP="00E17945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B30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Funkcje językowe:</w:t>
            </w:r>
          </w:p>
          <w:p w14:paraId="7C857681" w14:textId="77777777" w:rsidR="00E17945" w:rsidRPr="00BB302B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Udział w dyskusji (rozmowa z klientem).</w:t>
            </w:r>
          </w:p>
          <w:p w14:paraId="27203611" w14:textId="77777777" w:rsidR="00E17945" w:rsidRPr="00BB302B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Opisywanie, relacjonowanie, streszczanie zdarzeń, faktów z przeszłości, teraźniejszych (opisywanie miejsc, oprowadzanie wycieczek).</w:t>
            </w:r>
          </w:p>
          <w:p w14:paraId="19C6F6AE" w14:textId="77777777" w:rsidR="00E17945" w:rsidRPr="00BB302B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Umawianie, potwierdzanie, odwoływanie spotkań.</w:t>
            </w:r>
          </w:p>
          <w:p w14:paraId="00F23626" w14:textId="77777777" w:rsidR="00E17945" w:rsidRPr="00BB302B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Opisywanie i odczytywanie wykresów.</w:t>
            </w:r>
          </w:p>
          <w:p w14:paraId="67140779" w14:textId="77777777" w:rsidR="00E17945" w:rsidRPr="00BB302B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Wyrażanie opinii, argumentowanie.</w:t>
            </w:r>
          </w:p>
          <w:p w14:paraId="066FAB97" w14:textId="77777777" w:rsidR="00E17945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>Udzielanie rad, wskazówek, informacji (prowadzenie rozmów z klientem).</w:t>
            </w:r>
          </w:p>
          <w:p w14:paraId="05167DC0" w14:textId="77777777" w:rsidR="00BB302B" w:rsidRPr="00BB302B" w:rsidRDefault="00BB302B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</w:t>
            </w:r>
            <w:r w:rsidRPr="00BB302B">
              <w:rPr>
                <w:sz w:val="18"/>
                <w:szCs w:val="18"/>
              </w:rPr>
              <w:t>wypowiedzi pisemnych (e-mail, list formalny, zażalenie, list aplikacyjny).</w:t>
            </w:r>
          </w:p>
          <w:p w14:paraId="4AE2E393" w14:textId="77777777" w:rsidR="00E17945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 xml:space="preserve">Przygotowywanie </w:t>
            </w:r>
            <w:r w:rsidR="00BB302B" w:rsidRPr="00BB302B">
              <w:rPr>
                <w:sz w:val="18"/>
                <w:szCs w:val="18"/>
              </w:rPr>
              <w:t>prezentacji związanej z kierunkiem studiów</w:t>
            </w:r>
          </w:p>
          <w:p w14:paraId="7D415A69" w14:textId="77777777" w:rsidR="00E17945" w:rsidRPr="00E17945" w:rsidRDefault="00BB302B" w:rsidP="00BB302B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</w:p>
        </w:tc>
      </w:tr>
    </w:tbl>
    <w:p w14:paraId="76849A74" w14:textId="77777777" w:rsidR="00117FE1" w:rsidRPr="00117FE1" w:rsidRDefault="00117FE1" w:rsidP="00117FE1">
      <w:pPr>
        <w:rPr>
          <w:rFonts w:ascii="Times New Roman" w:hAnsi="Times New Roman" w:cs="Times New Roman"/>
          <w:b/>
          <w:color w:val="auto"/>
          <w:sz w:val="18"/>
          <w:szCs w:val="18"/>
          <w:lang w:val="pl"/>
        </w:rPr>
      </w:pPr>
    </w:p>
    <w:p w14:paraId="58265A90" w14:textId="77777777" w:rsidR="00117FE1" w:rsidRPr="00117FE1" w:rsidRDefault="00117FE1" w:rsidP="00117FE1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17FE1" w:rsidRPr="00117FE1" w14:paraId="274D0693" w14:textId="77777777" w:rsidTr="00576F0C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D1B0E" w14:textId="77777777" w:rsidR="00117FE1" w:rsidRPr="00117FE1" w:rsidRDefault="00117FE1" w:rsidP="00117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D2A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5E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Odniesienie do kierunkowych efektów uczenia się</w:t>
            </w:r>
          </w:p>
        </w:tc>
      </w:tr>
      <w:tr w:rsidR="00117FE1" w:rsidRPr="00117FE1" w14:paraId="56579779" w14:textId="77777777" w:rsidTr="00576F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A7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WIEDZY:</w:t>
            </w:r>
          </w:p>
        </w:tc>
      </w:tr>
      <w:tr w:rsidR="002A0D06" w:rsidRPr="00117FE1" w14:paraId="4F6EDB6A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18C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</w:t>
            </w: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AD6" w14:textId="77777777" w:rsidR="002A0D06" w:rsidRPr="00117FE1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ma wystarczająca wiedzę gramatyczną i leksykalną, pozwalającą na porozumiewanie s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 xml:space="preserve">ię 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br/>
              <w:t>w języku obcym na poziomie 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AB3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6008DF64" w14:textId="77777777" w:rsidR="002A0D06" w:rsidRPr="00EA6FD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</w:tc>
      </w:tr>
      <w:tr w:rsidR="002A0D06" w:rsidRPr="00117FE1" w14:paraId="5487375B" w14:textId="77777777" w:rsidTr="00576F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469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UMIEJĘTNOŚCI:</w:t>
            </w:r>
          </w:p>
        </w:tc>
      </w:tr>
      <w:tr w:rsidR="002A0D06" w:rsidRPr="00117FE1" w14:paraId="4239D14F" w14:textId="77777777" w:rsidTr="00783FFE">
        <w:trPr>
          <w:trHeight w:val="35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99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4BF" w14:textId="77777777" w:rsidR="002A0D06" w:rsidRPr="00117FE1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 xml:space="preserve">przygotowuje 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wypowiedzi pisemne na poziomie 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6E6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052B0249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5E035DFE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117FE1" w14:paraId="70B89453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D17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995" w14:textId="77777777" w:rsidR="002A0D06" w:rsidRPr="00117FE1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 xml:space="preserve">potrafi wyrazić swoje stanowisko w sprawach będących przedmiotem dyskusji na poziomie 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  i uzasadnić 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4E1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01D33E15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20016626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117FE1" w14:paraId="39DDC95A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0CC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AA2" w14:textId="77777777" w:rsidR="002A0D06" w:rsidRPr="00123A8F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porozumiewa się z innymi użytkownikami języka, nawiązuje, prowadzi i podtrzymuje rozmowę, potrafi argumentow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ać na poziomie 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1AC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6673481B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6FA22120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117FE1" w14:paraId="3C519303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DEF" w14:textId="77777777" w:rsidR="002A0D06" w:rsidRPr="00123A8F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44F" w14:textId="77777777" w:rsidR="002A0D06" w:rsidRPr="00123A8F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umie wychwycić sens zróżnicowanych komu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nikatów językowych na poziomie 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CF1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33B113C4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2B5022BE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117FE1" w14:paraId="2B92BB1E" w14:textId="77777777" w:rsidTr="00576F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894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KOMPETENCJI SPOŁECZNYCH:</w:t>
            </w:r>
          </w:p>
        </w:tc>
      </w:tr>
      <w:tr w:rsidR="002A0D06" w:rsidRPr="00117FE1" w14:paraId="2C5B8411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DF7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BD3" w14:textId="77777777" w:rsidR="002A0D06" w:rsidRPr="00117FE1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potrafi krytycznie ocenić posiadaną wiedzę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EE2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  <w:p w14:paraId="781A8489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_K03</w:t>
            </w:r>
          </w:p>
        </w:tc>
      </w:tr>
    </w:tbl>
    <w:p w14:paraId="4DE6433C" w14:textId="77777777" w:rsidR="00117FE1" w:rsidRPr="00117FE1" w:rsidRDefault="00117FE1" w:rsidP="00117FE1">
      <w:pPr>
        <w:rPr>
          <w:color w:val="auto"/>
          <w:lang w:val="pl"/>
        </w:rPr>
      </w:pPr>
    </w:p>
    <w:p w14:paraId="15AE4471" w14:textId="77777777" w:rsidR="00117FE1" w:rsidRDefault="00117FE1" w:rsidP="00117FE1">
      <w:pPr>
        <w:rPr>
          <w:color w:val="auto"/>
          <w:lang w:val="pl"/>
        </w:rPr>
      </w:pPr>
    </w:p>
    <w:p w14:paraId="59846F40" w14:textId="05340C51" w:rsidR="008B338A" w:rsidRDefault="008B338A">
      <w:pPr>
        <w:spacing w:after="200" w:line="276" w:lineRule="auto"/>
        <w:rPr>
          <w:color w:val="auto"/>
          <w:lang w:val="pl"/>
        </w:rPr>
      </w:pPr>
      <w:r>
        <w:rPr>
          <w:color w:val="auto"/>
          <w:lang w:val="pl"/>
        </w:rP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17FE1" w:rsidRPr="00117FE1" w14:paraId="2B1BA7CA" w14:textId="77777777" w:rsidTr="00576F0C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009" w14:textId="77777777" w:rsidR="00117FE1" w:rsidRPr="00117FE1" w:rsidRDefault="00117FE1" w:rsidP="00117FE1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lastRenderedPageBreak/>
              <w:t xml:space="preserve">Sposoby weryfikacji osiągnięcia przedmiotowych efektów uczenia się </w:t>
            </w:r>
          </w:p>
        </w:tc>
      </w:tr>
      <w:tr w:rsidR="00117FE1" w:rsidRPr="00117FE1" w14:paraId="20EFDE67" w14:textId="77777777" w:rsidTr="00576F0C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C72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Efekty przedmiotowe</w:t>
            </w:r>
          </w:p>
          <w:p w14:paraId="3BE4E3A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31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Sposób weryfikacji </w:t>
            </w:r>
            <w:r w:rsidRPr="00117FE1"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(+/-)</w:t>
            </w:r>
          </w:p>
        </w:tc>
      </w:tr>
      <w:tr w:rsidR="00117FE1" w:rsidRPr="00117FE1" w14:paraId="71648D66" w14:textId="77777777" w:rsidTr="00576F0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3D81B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6509C" w14:textId="77777777" w:rsidR="00117FE1" w:rsidRPr="00117FE1" w:rsidRDefault="00117FE1" w:rsidP="00117FE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F517A" w14:textId="77777777" w:rsidR="00117FE1" w:rsidRPr="00117FE1" w:rsidRDefault="00117FE1" w:rsidP="00117F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5A93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A3C9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 xml:space="preserve">Aktywność               </w:t>
            </w:r>
            <w:r w:rsidRPr="00117FE1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22B0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915F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C729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 xml:space="preserve">Inne </w:t>
            </w: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(jakie?)</w:t>
            </w: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*</w:t>
            </w:r>
          </w:p>
        </w:tc>
      </w:tr>
      <w:tr w:rsidR="00117FE1" w:rsidRPr="00117FE1" w14:paraId="0B1FD6AA" w14:textId="77777777" w:rsidTr="00576F0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8900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1A41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40A6B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8F30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A03BF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A610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DA317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9C60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</w:tr>
      <w:tr w:rsidR="00117FE1" w:rsidRPr="00117FE1" w14:paraId="2275EEB2" w14:textId="77777777" w:rsidTr="00576F0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77C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F74F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05DC7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709A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696E3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B6BA3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3396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8D372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A8A4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7598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6154A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9334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115D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0AEC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DECE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6F16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F7C3D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0537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BF9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78E90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FD3C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D7D2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</w:tr>
      <w:tr w:rsidR="00117FE1" w:rsidRPr="00117FE1" w14:paraId="6A8B2ED1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F3B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5D61A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8A5F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34A6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C9ECD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8FE086" w14:textId="77777777" w:rsidR="00117FE1" w:rsidRPr="005051D9" w:rsidRDefault="005051D9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vertAlign w:val="superscript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vertAlign w:val="superscript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6E8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8D7EE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4AC35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5469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E0C74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9E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B0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8997C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1039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37E3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4DCCF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00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F5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2231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89B1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3BA9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58CEFE9D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59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67874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BD9C4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09EA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72CD6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3F8BE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3A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EEE47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BFA88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15A8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EB915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805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2E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E031E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6C23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6396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C635A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22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FA4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F5CD9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DCD221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5FF4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5896153C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B33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…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AFBB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E732B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12F9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DB3B3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AE5B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CE0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AB20D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1759C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B1ACE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A014A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68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2BD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981D7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AE4A5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616B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8225B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43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7D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0ECE7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3D51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2CB1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4F5022BD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7D8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10AE7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027EC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C54BF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000FC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954D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0A3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C47C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BA83C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EEF2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0A181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18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6CD1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762A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3124A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8993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FA14A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B81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C0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D1A92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32CB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813E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18B645E8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1B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50DAC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E5B2F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0FDA8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3ECE8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86AD78" w14:textId="77777777" w:rsidR="0004064A" w:rsidRPr="00117FE1" w:rsidRDefault="0004064A" w:rsidP="0004064A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C1E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51087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DE07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93A6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216C7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0D0" w14:textId="77777777" w:rsidR="0004064A" w:rsidRPr="00117FE1" w:rsidRDefault="0004064A" w:rsidP="0004064A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AC2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801DA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F309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7FA4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49657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45E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B4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1784C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D506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293A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339C3475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48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E297D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E8180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EA75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97D7C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3CE4B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7BD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81FEF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1FEA9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7123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02E21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180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8AF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8142A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7BBBE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A3A2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357A4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D1A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80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D581E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A4F3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EB6E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</w:tbl>
    <w:p w14:paraId="0A95333D" w14:textId="77777777" w:rsidR="00117FE1" w:rsidRPr="00117FE1" w:rsidRDefault="00117FE1" w:rsidP="00117FE1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x-none"/>
        </w:rPr>
      </w:pPr>
      <w:r w:rsidRPr="00117FE1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x-none"/>
        </w:rPr>
        <w:t>*niepotrzebne usunąć</w:t>
      </w:r>
    </w:p>
    <w:p w14:paraId="18DB709F" w14:textId="77777777" w:rsidR="00117FE1" w:rsidRPr="00117FE1" w:rsidRDefault="00117FE1" w:rsidP="00117FE1">
      <w:pPr>
        <w:rPr>
          <w:rFonts w:ascii="Times New Roman" w:hAnsi="Times New Roman" w:cs="Times New Roman"/>
          <w:color w:val="auto"/>
          <w:lang w:val="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17FE1" w:rsidRPr="00117FE1" w14:paraId="7B90779C" w14:textId="77777777" w:rsidTr="0018553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5D9" w14:textId="77777777" w:rsidR="00117FE1" w:rsidRPr="00117FE1" w:rsidRDefault="00117FE1" w:rsidP="00117FE1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Kryteria oceny stopnia osiągnięcia efektów uczenia się</w:t>
            </w:r>
          </w:p>
        </w:tc>
      </w:tr>
      <w:tr w:rsidR="00117FE1" w:rsidRPr="00117FE1" w14:paraId="4849BB1B" w14:textId="77777777" w:rsidTr="0018553A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D7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0F5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FF8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Kryterium oceny</w:t>
            </w:r>
          </w:p>
        </w:tc>
      </w:tr>
      <w:tr w:rsidR="00117FE1" w:rsidRPr="00117FE1" w14:paraId="07C38914" w14:textId="77777777" w:rsidTr="001855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9BC536" w14:textId="77777777" w:rsidR="00117FE1" w:rsidRPr="00117FE1" w:rsidRDefault="00117FE1" w:rsidP="00117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09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DBBD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17FE1" w:rsidRPr="00117FE1" w14:paraId="7ABAB2EF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E6635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3F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0CA3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17FE1" w:rsidRPr="00117FE1" w14:paraId="7CCD3D22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F8657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9D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859A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17FE1" w:rsidRPr="00117FE1" w14:paraId="1BF4EDAE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F3989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419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9912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17FE1" w:rsidRPr="00117FE1" w14:paraId="696F15B7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126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D7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F6E3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8553A" w:rsidRPr="00117FE1" w14:paraId="4EEB7866" w14:textId="77777777" w:rsidTr="001855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A0F09C" w14:textId="77777777" w:rsidR="0018553A" w:rsidRPr="00117FE1" w:rsidRDefault="0018553A" w:rsidP="0018553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66C" w14:textId="77777777" w:rsidR="0018553A" w:rsidRPr="00117FE1" w:rsidRDefault="0018553A" w:rsidP="0018553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00B4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51%-60%</w:t>
            </w:r>
          </w:p>
          <w:p w14:paraId="2096A959" w14:textId="77777777" w:rsidR="0018553A" w:rsidRPr="00FD2A75" w:rsidRDefault="002A0CB1" w:rsidP="002A0CB1">
            <w:pPr>
              <w:rPr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wyniku prac i kolokwiów weryfikujących wiedzę i umiejętności przewidziane programem nauczania</w:t>
            </w:r>
          </w:p>
        </w:tc>
      </w:tr>
      <w:tr w:rsidR="0018553A" w:rsidRPr="00117FE1" w14:paraId="658502BD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BC51" w14:textId="77777777" w:rsidR="0018553A" w:rsidRPr="00117FE1" w:rsidRDefault="0018553A" w:rsidP="001855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267" w14:textId="77777777" w:rsidR="0018553A" w:rsidRPr="00117FE1" w:rsidRDefault="0018553A" w:rsidP="001855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3798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61%-70%</w:t>
            </w:r>
          </w:p>
          <w:p w14:paraId="41EABDED" w14:textId="77777777" w:rsidR="0018553A" w:rsidRPr="00FD2A75" w:rsidRDefault="002A0CB1" w:rsidP="002A0CB1">
            <w:pPr>
              <w:rPr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</w:tr>
      <w:tr w:rsidR="0018553A" w:rsidRPr="00117FE1" w14:paraId="5B5CFE81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FE1A" w14:textId="77777777" w:rsidR="0018553A" w:rsidRPr="00117FE1" w:rsidRDefault="0018553A" w:rsidP="001855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56E" w14:textId="77777777" w:rsidR="0018553A" w:rsidRPr="00117FE1" w:rsidRDefault="0018553A" w:rsidP="001855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52EE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71%-80%</w:t>
            </w:r>
          </w:p>
          <w:p w14:paraId="6A8A6BF8" w14:textId="77777777" w:rsidR="0018553A" w:rsidRPr="00FD2A75" w:rsidRDefault="002A0CB1" w:rsidP="002A0CB1">
            <w:pPr>
              <w:rPr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</w:tr>
      <w:tr w:rsidR="00117FE1" w:rsidRPr="00117FE1" w14:paraId="2973BDD7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8CE8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54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ACE3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81%-90%</w:t>
            </w:r>
          </w:p>
          <w:p w14:paraId="5B0D549C" w14:textId="77777777" w:rsidR="00117FE1" w:rsidRPr="00FD2A75" w:rsidRDefault="002A0CB1" w:rsidP="002A0C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</w:tr>
      <w:tr w:rsidR="00117FE1" w:rsidRPr="00117FE1" w14:paraId="71DD2E1F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A6D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FB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7A56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91%-100%</w:t>
            </w:r>
          </w:p>
          <w:p w14:paraId="27B1FA54" w14:textId="77777777" w:rsidR="00117FE1" w:rsidRPr="00FD2A75" w:rsidRDefault="002A0CB1" w:rsidP="002A0C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wyniku prac i kolokwiów weryfikujących wiedzę i umiejętności przewidziane programem nauczania   </w:t>
            </w:r>
          </w:p>
        </w:tc>
      </w:tr>
      <w:tr w:rsidR="00117FE1" w:rsidRPr="00117FE1" w14:paraId="1EE6F25D" w14:textId="77777777" w:rsidTr="001855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3F51A6" w14:textId="77777777" w:rsidR="00117FE1" w:rsidRPr="00117FE1" w:rsidRDefault="00117FE1" w:rsidP="00117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inne (...)*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D9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08A1" w14:textId="77777777" w:rsidR="00117FE1" w:rsidRPr="00117FE1" w:rsidRDefault="00117FE1" w:rsidP="00117FE1">
            <w:pPr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  <w:tr w:rsidR="00117FE1" w:rsidRPr="00117FE1" w14:paraId="1ED6EA3E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CA684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96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52A3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  <w:tr w:rsidR="00117FE1" w:rsidRPr="00117FE1" w14:paraId="651213FC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1AC0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38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37D6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  <w:tr w:rsidR="00117FE1" w:rsidRPr="00117FE1" w14:paraId="20E1AE9F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A582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279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6948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  <w:tr w:rsidR="00117FE1" w:rsidRPr="00117FE1" w14:paraId="3ABFDDFF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DD6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69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1934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</w:tbl>
    <w:p w14:paraId="6DB44E16" w14:textId="77777777" w:rsidR="00117FE1" w:rsidRPr="00117FE1" w:rsidRDefault="00117FE1" w:rsidP="00117FE1">
      <w:pPr>
        <w:rPr>
          <w:rFonts w:ascii="Times New Roman" w:hAnsi="Times New Roman" w:cs="Times New Roman"/>
          <w:color w:val="auto"/>
          <w:lang w:val="pl"/>
        </w:rPr>
      </w:pPr>
    </w:p>
    <w:p w14:paraId="392482A7" w14:textId="77777777" w:rsidR="00117FE1" w:rsidRPr="00117FE1" w:rsidRDefault="00117FE1" w:rsidP="00117FE1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17FE1" w:rsidRPr="00117FE1" w14:paraId="09DE64FF" w14:textId="77777777" w:rsidTr="00576F0C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06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BE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Obciążenie studenta</w:t>
            </w:r>
          </w:p>
        </w:tc>
      </w:tr>
      <w:tr w:rsidR="00117FE1" w:rsidRPr="00117FE1" w14:paraId="4D37BE8A" w14:textId="77777777" w:rsidTr="00576F0C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994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C6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Studia</w:t>
            </w:r>
          </w:p>
          <w:p w14:paraId="47D603E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93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Studia</w:t>
            </w:r>
          </w:p>
          <w:p w14:paraId="3DAA66D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niestacjonarne</w:t>
            </w:r>
          </w:p>
        </w:tc>
      </w:tr>
      <w:tr w:rsidR="00117FE1" w:rsidRPr="00117FE1" w14:paraId="3E7DF585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580B5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7920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9A3CF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90</w:t>
            </w:r>
          </w:p>
        </w:tc>
      </w:tr>
      <w:tr w:rsidR="00117FE1" w:rsidRPr="00117FE1" w14:paraId="59B54038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770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82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1C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72396AA6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8305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A5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0C9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90</w:t>
            </w:r>
          </w:p>
        </w:tc>
      </w:tr>
      <w:tr w:rsidR="00117FE1" w:rsidRPr="00117FE1" w14:paraId="3923C405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576B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7A1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6F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0EE427C2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66C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Inne (jakie?)*</w:t>
            </w:r>
            <w:r w:rsidR="00D31C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Konsultacje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89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72F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1CC29AEE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D5FAC4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02215E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C71022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35</w:t>
            </w:r>
          </w:p>
        </w:tc>
      </w:tr>
      <w:tr w:rsidR="00117FE1" w:rsidRPr="00117FE1" w14:paraId="5CE09A38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73D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3A3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246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34A92216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F49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CE4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1E1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2FD3872F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5A4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F1A3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EAF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5A2A8756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468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lastRenderedPageBreak/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DE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7F0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39D298FD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CCE1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70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9F5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35784D35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F275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67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C2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699C51B0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6C4B1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249D5B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B58AD7" w14:textId="77777777" w:rsidR="00117FE1" w:rsidRPr="00117FE1" w:rsidRDefault="00835F39" w:rsidP="00576F0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125</w:t>
            </w:r>
          </w:p>
        </w:tc>
      </w:tr>
      <w:tr w:rsidR="00117FE1" w:rsidRPr="00117FE1" w14:paraId="206F12C3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F6C93F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3367A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DAFD3" w14:textId="77777777" w:rsidR="00117FE1" w:rsidRPr="00117FE1" w:rsidRDefault="00835F39" w:rsidP="00576F0C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  <w:t>5</w:t>
            </w:r>
          </w:p>
        </w:tc>
      </w:tr>
    </w:tbl>
    <w:p w14:paraId="602F85E6" w14:textId="77777777" w:rsidR="00117FE1" w:rsidRPr="00117FE1" w:rsidRDefault="00117FE1" w:rsidP="00117FE1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x-none"/>
        </w:rPr>
      </w:pPr>
      <w:r w:rsidRPr="00117FE1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x-none"/>
        </w:rPr>
        <w:t>*niepotrzebne usunąć</w:t>
      </w:r>
    </w:p>
    <w:p w14:paraId="1A30B833" w14:textId="77777777" w:rsidR="00117FE1" w:rsidRPr="00117FE1" w:rsidRDefault="00117FE1" w:rsidP="00117FE1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lang w:val="x-none" w:eastAsia="x-none"/>
        </w:rPr>
      </w:pPr>
    </w:p>
    <w:p w14:paraId="5A1748BA" w14:textId="77777777" w:rsidR="00117FE1" w:rsidRPr="00117FE1" w:rsidRDefault="00117FE1" w:rsidP="00117FE1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</w:pPr>
      <w:r w:rsidRPr="00117FE1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  <w:t>Przyjmuję do realizacji</w:t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 xml:space="preserve">    (data i</w:t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x-none"/>
        </w:rPr>
        <w:t xml:space="preserve"> czytelne </w:t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 xml:space="preserve"> podpisy osób prowadzących przedmiot w danym roku akademickim)</w:t>
      </w:r>
    </w:p>
    <w:p w14:paraId="4A4DFD5B" w14:textId="77777777" w:rsidR="00117FE1" w:rsidRPr="00117FE1" w:rsidRDefault="00117FE1" w:rsidP="00117FE1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x-none"/>
        </w:rPr>
      </w:pPr>
    </w:p>
    <w:p w14:paraId="2CFD7A94" w14:textId="77777777" w:rsidR="00117FE1" w:rsidRPr="00117FE1" w:rsidRDefault="00117FE1" w:rsidP="00117FE1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x-none"/>
        </w:rPr>
      </w:pPr>
    </w:p>
    <w:p w14:paraId="13545689" w14:textId="77777777" w:rsidR="00141A73" w:rsidRDefault="00117FE1" w:rsidP="0051798F">
      <w:pPr>
        <w:tabs>
          <w:tab w:val="left" w:pos="567"/>
        </w:tabs>
        <w:ind w:right="20"/>
        <w:jc w:val="both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ab/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ab/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ab/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x-none"/>
        </w:rPr>
        <w:t xml:space="preserve">             </w:t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>............................................................................................................................</w:t>
      </w:r>
    </w:p>
    <w:sectPr w:rsidR="0014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80730F1"/>
    <w:multiLevelType w:val="hybridMultilevel"/>
    <w:tmpl w:val="A8DA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248C"/>
    <w:multiLevelType w:val="hybridMultilevel"/>
    <w:tmpl w:val="896EDAC4"/>
    <w:lvl w:ilvl="0" w:tplc="041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" w15:restartNumberingAfterBreak="0">
    <w:nsid w:val="1CF81DEF"/>
    <w:multiLevelType w:val="hybridMultilevel"/>
    <w:tmpl w:val="284A0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5E95"/>
    <w:multiLevelType w:val="hybridMultilevel"/>
    <w:tmpl w:val="84308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6DB16A03"/>
    <w:multiLevelType w:val="hybridMultilevel"/>
    <w:tmpl w:val="E4A40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0E8BE">
      <w:numFmt w:val="bullet"/>
      <w:lvlText w:val="•"/>
      <w:lvlJc w:val="left"/>
      <w:pPr>
        <w:ind w:left="1575" w:hanging="495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8F"/>
    <w:rsid w:val="0004064A"/>
    <w:rsid w:val="00061A3C"/>
    <w:rsid w:val="00075AC3"/>
    <w:rsid w:val="000D16F0"/>
    <w:rsid w:val="00117FE1"/>
    <w:rsid w:val="00123A8F"/>
    <w:rsid w:val="001321C5"/>
    <w:rsid w:val="00141A73"/>
    <w:rsid w:val="0018553A"/>
    <w:rsid w:val="002A0CB1"/>
    <w:rsid w:val="002A0D06"/>
    <w:rsid w:val="002D30DE"/>
    <w:rsid w:val="003B58EC"/>
    <w:rsid w:val="003D498F"/>
    <w:rsid w:val="00417810"/>
    <w:rsid w:val="004D4849"/>
    <w:rsid w:val="005051D9"/>
    <w:rsid w:val="0051798F"/>
    <w:rsid w:val="0073747B"/>
    <w:rsid w:val="00764667"/>
    <w:rsid w:val="00783FFE"/>
    <w:rsid w:val="007F4AAA"/>
    <w:rsid w:val="00835F39"/>
    <w:rsid w:val="00864B81"/>
    <w:rsid w:val="008B338A"/>
    <w:rsid w:val="00946EEB"/>
    <w:rsid w:val="009538A5"/>
    <w:rsid w:val="009E5E97"/>
    <w:rsid w:val="009F2CD0"/>
    <w:rsid w:val="00A11869"/>
    <w:rsid w:val="00AE2D43"/>
    <w:rsid w:val="00B31B28"/>
    <w:rsid w:val="00B65534"/>
    <w:rsid w:val="00BB302B"/>
    <w:rsid w:val="00BD47DD"/>
    <w:rsid w:val="00C00158"/>
    <w:rsid w:val="00C17555"/>
    <w:rsid w:val="00C479E2"/>
    <w:rsid w:val="00C623DA"/>
    <w:rsid w:val="00CF603F"/>
    <w:rsid w:val="00D13B48"/>
    <w:rsid w:val="00D31C4D"/>
    <w:rsid w:val="00D70B7E"/>
    <w:rsid w:val="00E17945"/>
    <w:rsid w:val="00E537C1"/>
    <w:rsid w:val="00E73EE2"/>
    <w:rsid w:val="00EA6FD3"/>
    <w:rsid w:val="00ED10DA"/>
    <w:rsid w:val="00EF23C1"/>
    <w:rsid w:val="00F16EA2"/>
    <w:rsid w:val="00FB6D78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4610F"/>
  <w15:docId w15:val="{181BC499-29AF-4EBA-BFB6-2F38C08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9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94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Brak">
    <w:name w:val="Brak"/>
    <w:rsid w:val="007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2</cp:revision>
  <dcterms:created xsi:type="dcterms:W3CDTF">2021-06-15T12:51:00Z</dcterms:created>
  <dcterms:modified xsi:type="dcterms:W3CDTF">2021-06-15T12:51:00Z</dcterms:modified>
</cp:coreProperties>
</file>